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C84A" w14:textId="1150B807" w:rsidR="00AA040D" w:rsidRPr="009330B3" w:rsidRDefault="009330B3" w:rsidP="009330B3">
      <w:pPr>
        <w:pStyle w:val="Heading1"/>
        <w:tabs>
          <w:tab w:val="center" w:pos="4680"/>
          <w:tab w:val="left" w:pos="4755"/>
          <w:tab w:val="left" w:pos="6182"/>
        </w:tabs>
        <w:spacing w:before="0" w:after="0" w:line="24" w:lineRule="atLeast"/>
        <w:jc w:val="left"/>
        <w:rPr>
          <w:rFonts w:ascii="Tw Cen MT" w:hAnsi="Tw Cen MT"/>
          <w:color w:val="auto"/>
          <w:sz w:val="32"/>
        </w:rPr>
      </w:pPr>
      <w:r>
        <w:rPr>
          <w:rFonts w:ascii="Tw Cen MT" w:hAnsi="Tw Cen MT"/>
          <w:color w:val="auto"/>
          <w:sz w:val="24"/>
          <w:szCs w:val="24"/>
        </w:rPr>
        <w:tab/>
      </w:r>
      <w:r w:rsidR="00AA040D" w:rsidRPr="00AA040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E6FDEA" wp14:editId="2E238EB3">
            <wp:simplePos x="0" y="0"/>
            <wp:positionH relativeFrom="column">
              <wp:posOffset>-403860</wp:posOffset>
            </wp:positionH>
            <wp:positionV relativeFrom="paragraph">
              <wp:posOffset>5715</wp:posOffset>
            </wp:positionV>
            <wp:extent cx="6856730" cy="2066290"/>
            <wp:effectExtent l="0" t="0" r="1270" b="0"/>
            <wp:wrapTopAndBottom/>
            <wp:docPr id="6" name="Picture 6" descr="A picture containing text, person, lea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person, leath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6025"/>
                    <a:stretch/>
                  </pic:blipFill>
                  <pic:spPr bwMode="auto">
                    <a:xfrm>
                      <a:off x="0" y="0"/>
                      <a:ext cx="685673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40D">
        <w:rPr>
          <w:rFonts w:ascii="Tw Cen MT" w:hAnsi="Tw Cen MT"/>
          <w:color w:val="auto"/>
          <w:sz w:val="24"/>
          <w:szCs w:val="24"/>
        </w:rPr>
        <w:t xml:space="preserve"> </w:t>
      </w:r>
      <w:r w:rsidR="00AA040D" w:rsidRPr="00AA040D">
        <w:rPr>
          <w:rFonts w:ascii="Tw Cen MT" w:hAnsi="Tw Cen MT"/>
          <w:color w:val="auto"/>
          <w:sz w:val="24"/>
          <w:szCs w:val="24"/>
        </w:rPr>
        <w:t xml:space="preserve"> </w:t>
      </w:r>
      <w:r>
        <w:rPr>
          <w:rFonts w:ascii="Tw Cen MT" w:hAnsi="Tw Cen MT"/>
          <w:color w:val="auto"/>
          <w:sz w:val="24"/>
          <w:szCs w:val="24"/>
        </w:rPr>
        <w:tab/>
      </w:r>
    </w:p>
    <w:p w14:paraId="3EAC7FDD" w14:textId="1CEDA3F6" w:rsidR="00AA040D" w:rsidRPr="009330B3" w:rsidRDefault="00AA040D" w:rsidP="00AA040D">
      <w:pPr>
        <w:pStyle w:val="Heading1"/>
        <w:tabs>
          <w:tab w:val="left" w:pos="4755"/>
        </w:tabs>
        <w:spacing w:before="0" w:after="0" w:line="24" w:lineRule="atLeast"/>
        <w:rPr>
          <w:rFonts w:ascii="Tw Cen MT" w:hAnsi="Tw Cen MT"/>
          <w:color w:val="006600"/>
          <w:sz w:val="56"/>
          <w:szCs w:val="24"/>
        </w:rPr>
      </w:pPr>
      <w:r w:rsidRPr="009330B3">
        <w:rPr>
          <w:rFonts w:ascii="Tw Cen MT" w:hAnsi="Tw Cen MT"/>
          <w:color w:val="006600"/>
          <w:sz w:val="56"/>
          <w:szCs w:val="24"/>
        </w:rPr>
        <w:t>MONEY BAG Contest</w:t>
      </w:r>
    </w:p>
    <w:p w14:paraId="7AB21E91" w14:textId="2E1DD57F" w:rsidR="00AA040D" w:rsidRPr="009330B3" w:rsidRDefault="00AA040D" w:rsidP="00AA040D">
      <w:pPr>
        <w:pStyle w:val="Heading1"/>
        <w:spacing w:before="0" w:after="0" w:line="24" w:lineRule="atLeast"/>
        <w:rPr>
          <w:rFonts w:ascii="Tw Cen MT" w:hAnsi="Tw Cen MT"/>
          <w:b/>
          <w:bCs/>
          <w:color w:val="006600"/>
          <w:sz w:val="32"/>
          <w:szCs w:val="12"/>
        </w:rPr>
      </w:pPr>
      <w:r w:rsidRPr="009330B3">
        <w:rPr>
          <w:rFonts w:ascii="Tw Cen MT" w:hAnsi="Tw Cen MT"/>
          <w:b/>
          <w:bCs/>
          <w:color w:val="006600"/>
          <w:sz w:val="32"/>
          <w:szCs w:val="12"/>
        </w:rPr>
        <w:t>&lt;Insert DATES (4 to 6 weeks recommended)&gt;</w:t>
      </w:r>
    </w:p>
    <w:p w14:paraId="1E4BA65A" w14:textId="77777777" w:rsidR="00AA040D" w:rsidRPr="00AA040D" w:rsidRDefault="00AA040D" w:rsidP="00AA040D">
      <w:pPr>
        <w:spacing w:after="0" w:line="24" w:lineRule="atLeast"/>
        <w:jc w:val="center"/>
        <w:rPr>
          <w:rFonts w:ascii="Calibri" w:hAnsi="Calibri" w:cs="Calibri"/>
        </w:rPr>
      </w:pPr>
    </w:p>
    <w:p w14:paraId="6C26F4C9" w14:textId="77777777" w:rsidR="00AA040D" w:rsidRPr="00790399" w:rsidRDefault="00AA040D" w:rsidP="00AA040D">
      <w:pPr>
        <w:spacing w:after="240" w:line="24" w:lineRule="atLeast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790399">
        <w:rPr>
          <w:rFonts w:ascii="Calibri" w:eastAsia="Calibri" w:hAnsi="Calibri" w:cs="Calibri"/>
          <w:b/>
          <w:bCs/>
          <w:sz w:val="36"/>
          <w:szCs w:val="36"/>
        </w:rPr>
        <w:t>RULES</w:t>
      </w:r>
    </w:p>
    <w:p w14:paraId="7D99E1D3" w14:textId="20D061AD" w:rsidR="00AA040D" w:rsidRPr="00790399" w:rsidRDefault="00AA040D" w:rsidP="00790399">
      <w:pPr>
        <w:pStyle w:val="ListParagraph"/>
        <w:numPr>
          <w:ilvl w:val="0"/>
          <w:numId w:val="2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790399">
        <w:rPr>
          <w:rFonts w:ascii="Tw Cen MT" w:hAnsi="Tw Cen MT"/>
          <w:sz w:val="28"/>
          <w:szCs w:val="28"/>
        </w:rPr>
        <w:t>Qualified agents will draw for prize</w:t>
      </w:r>
      <w:r w:rsidR="009B310F">
        <w:rPr>
          <w:rFonts w:ascii="Tw Cen MT" w:hAnsi="Tw Cen MT"/>
          <w:sz w:val="28"/>
          <w:szCs w:val="28"/>
        </w:rPr>
        <w:t xml:space="preserve"> tokens</w:t>
      </w:r>
      <w:r w:rsidRPr="00790399">
        <w:rPr>
          <w:rFonts w:ascii="Tw Cen MT" w:hAnsi="Tw Cen MT"/>
          <w:sz w:val="28"/>
          <w:szCs w:val="28"/>
        </w:rPr>
        <w:t xml:space="preserve"> at each sales meeting. </w:t>
      </w:r>
    </w:p>
    <w:p w14:paraId="1C5EE0FB" w14:textId="77777777" w:rsidR="00790399" w:rsidRPr="00790399" w:rsidRDefault="00790399" w:rsidP="00790399">
      <w:pPr>
        <w:pStyle w:val="ListParagraph"/>
        <w:spacing w:after="120" w:line="24" w:lineRule="atLeast"/>
        <w:ind w:left="1080"/>
        <w:rPr>
          <w:rFonts w:ascii="Tw Cen MT" w:hAnsi="Tw Cen MT"/>
          <w:sz w:val="28"/>
          <w:szCs w:val="28"/>
        </w:rPr>
      </w:pPr>
    </w:p>
    <w:p w14:paraId="2DBCE1AD" w14:textId="0F50BF83" w:rsidR="00AA040D" w:rsidRPr="00790399" w:rsidRDefault="00AA040D" w:rsidP="00790399">
      <w:pPr>
        <w:pStyle w:val="ListParagraph"/>
        <w:numPr>
          <w:ilvl w:val="0"/>
          <w:numId w:val="2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790399">
        <w:rPr>
          <w:rFonts w:ascii="Tw Cen MT" w:hAnsi="Tw Cen MT"/>
          <w:sz w:val="28"/>
          <w:szCs w:val="28"/>
        </w:rPr>
        <w:t>Agent must be present</w:t>
      </w:r>
      <w:r w:rsidR="009B310F">
        <w:rPr>
          <w:rFonts w:ascii="Tw Cen MT" w:hAnsi="Tw Cen MT"/>
          <w:sz w:val="28"/>
          <w:szCs w:val="28"/>
        </w:rPr>
        <w:t xml:space="preserve"> and bring their completed activity tracker to </w:t>
      </w:r>
      <w:r w:rsidRPr="00790399">
        <w:rPr>
          <w:rFonts w:ascii="Tw Cen MT" w:hAnsi="Tw Cen MT"/>
          <w:sz w:val="28"/>
          <w:szCs w:val="28"/>
        </w:rPr>
        <w:t>the sales meeting immediately following the date of the executed activity to be eligible for a prize.</w:t>
      </w:r>
    </w:p>
    <w:p w14:paraId="6434DA77" w14:textId="77777777" w:rsidR="00790399" w:rsidRPr="00790399" w:rsidRDefault="00790399" w:rsidP="00790399">
      <w:pPr>
        <w:pStyle w:val="ListParagraph"/>
        <w:spacing w:after="120" w:line="24" w:lineRule="atLeast"/>
        <w:ind w:left="1080"/>
        <w:rPr>
          <w:rFonts w:ascii="Tw Cen MT" w:hAnsi="Tw Cen MT"/>
          <w:sz w:val="28"/>
          <w:szCs w:val="28"/>
        </w:rPr>
      </w:pPr>
    </w:p>
    <w:p w14:paraId="38292183" w14:textId="39D253DA" w:rsidR="00790399" w:rsidRPr="00790399" w:rsidRDefault="00AA040D" w:rsidP="007A0088">
      <w:pPr>
        <w:pStyle w:val="ListParagraph"/>
        <w:numPr>
          <w:ilvl w:val="0"/>
          <w:numId w:val="2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790399">
        <w:rPr>
          <w:rFonts w:ascii="Tw Cen MT" w:hAnsi="Tw Cen MT"/>
          <w:sz w:val="28"/>
          <w:szCs w:val="28"/>
        </w:rPr>
        <w:t>Each new fully executed Listing Agreement earns one draw from the Money Bag. Listing Agreement requirements:</w:t>
      </w:r>
    </w:p>
    <w:p w14:paraId="10B2A3A6" w14:textId="77777777" w:rsidR="00790399" w:rsidRPr="00790399" w:rsidRDefault="00AA040D" w:rsidP="00790399">
      <w:pPr>
        <w:pStyle w:val="ListParagraph"/>
        <w:numPr>
          <w:ilvl w:val="0"/>
          <w:numId w:val="6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790399">
        <w:rPr>
          <w:rFonts w:ascii="Tw Cen MT" w:hAnsi="Tw Cen MT"/>
          <w:sz w:val="28"/>
          <w:szCs w:val="28"/>
        </w:rPr>
        <w:t xml:space="preserve">A minimum of </w:t>
      </w:r>
      <w:r w:rsidRPr="00790399">
        <w:rPr>
          <w:rFonts w:ascii="Tw Cen MT" w:hAnsi="Tw Cen MT"/>
          <w:color w:val="FF0000"/>
          <w:sz w:val="28"/>
          <w:szCs w:val="28"/>
        </w:rPr>
        <w:t xml:space="preserve">&lt;INSERT percentage&gt; </w:t>
      </w:r>
      <w:r w:rsidRPr="00790399">
        <w:rPr>
          <w:rFonts w:ascii="Tw Cen MT" w:hAnsi="Tw Cen MT"/>
          <w:sz w:val="28"/>
          <w:szCs w:val="28"/>
        </w:rPr>
        <w:t>commission</w:t>
      </w:r>
    </w:p>
    <w:p w14:paraId="04C84428" w14:textId="77777777" w:rsidR="00790399" w:rsidRPr="00790399" w:rsidRDefault="00AA040D" w:rsidP="00790399">
      <w:pPr>
        <w:pStyle w:val="ListParagraph"/>
        <w:numPr>
          <w:ilvl w:val="0"/>
          <w:numId w:val="6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790399">
        <w:rPr>
          <w:rFonts w:ascii="Tw Cen MT" w:hAnsi="Tw Cen MT"/>
          <w:sz w:val="28"/>
          <w:szCs w:val="28"/>
        </w:rPr>
        <w:t xml:space="preserve">Listing period must be a minimum of </w:t>
      </w:r>
      <w:r w:rsidRPr="00790399">
        <w:rPr>
          <w:rFonts w:ascii="Tw Cen MT" w:hAnsi="Tw Cen MT"/>
          <w:color w:val="FF0000"/>
          <w:sz w:val="28"/>
          <w:szCs w:val="28"/>
        </w:rPr>
        <w:t xml:space="preserve">&lt;INSERT # OF MONTHS&gt; </w:t>
      </w:r>
      <w:r w:rsidRPr="00790399">
        <w:rPr>
          <w:rFonts w:ascii="Tw Cen MT" w:hAnsi="Tw Cen MT"/>
          <w:sz w:val="28"/>
          <w:szCs w:val="28"/>
        </w:rPr>
        <w:t>months</w:t>
      </w:r>
    </w:p>
    <w:p w14:paraId="11EB60FD" w14:textId="77777777" w:rsidR="00790399" w:rsidRPr="00790399" w:rsidRDefault="00790399" w:rsidP="00790399">
      <w:pPr>
        <w:pStyle w:val="ListParagraph"/>
        <w:rPr>
          <w:rFonts w:ascii="Tw Cen MT" w:hAnsi="Tw Cen MT"/>
          <w:sz w:val="28"/>
          <w:szCs w:val="28"/>
        </w:rPr>
      </w:pPr>
    </w:p>
    <w:p w14:paraId="70FC6340" w14:textId="77777777" w:rsidR="00790399" w:rsidRPr="00790399" w:rsidRDefault="00AA040D" w:rsidP="00790399">
      <w:pPr>
        <w:pStyle w:val="ListParagraph"/>
        <w:numPr>
          <w:ilvl w:val="0"/>
          <w:numId w:val="2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790399">
        <w:rPr>
          <w:rFonts w:ascii="Tw Cen MT" w:hAnsi="Tw Cen MT"/>
          <w:sz w:val="28"/>
          <w:szCs w:val="28"/>
        </w:rPr>
        <w:t>Bonus tokens are awarded for the following:</w:t>
      </w:r>
    </w:p>
    <w:p w14:paraId="05D2EE78" w14:textId="77777777" w:rsidR="00790399" w:rsidRPr="009B310F" w:rsidRDefault="00AA040D" w:rsidP="009B310F">
      <w:pPr>
        <w:pStyle w:val="ListParagraph"/>
        <w:numPr>
          <w:ilvl w:val="0"/>
          <w:numId w:val="7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9B310F">
        <w:rPr>
          <w:rFonts w:ascii="Tw Cen MT" w:hAnsi="Tw Cen MT"/>
          <w:sz w:val="28"/>
          <w:szCs w:val="28"/>
        </w:rPr>
        <w:t>$20 bonus token for a FSBO listing converted to a company listing (also receives a Money Bag draw for the listing).</w:t>
      </w:r>
      <w:r w:rsidR="00790399" w:rsidRPr="009B310F">
        <w:rPr>
          <w:rFonts w:ascii="Tw Cen MT" w:hAnsi="Tw Cen MT"/>
          <w:sz w:val="28"/>
          <w:szCs w:val="28"/>
        </w:rPr>
        <w:t xml:space="preserve"> A picture of the FSBO yard sign is required.</w:t>
      </w:r>
    </w:p>
    <w:p w14:paraId="0733475E" w14:textId="3BDA762B" w:rsidR="00790399" w:rsidRPr="009B310F" w:rsidRDefault="00AA040D" w:rsidP="009B310F">
      <w:pPr>
        <w:pStyle w:val="ListParagraph"/>
        <w:numPr>
          <w:ilvl w:val="0"/>
          <w:numId w:val="7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9B310F">
        <w:rPr>
          <w:rFonts w:ascii="Tw Cen MT" w:hAnsi="Tw Cen MT"/>
          <w:sz w:val="28"/>
          <w:szCs w:val="28"/>
        </w:rPr>
        <w:t xml:space="preserve">$5 bonus for </w:t>
      </w:r>
      <w:r w:rsidR="00790399" w:rsidRPr="009B310F">
        <w:rPr>
          <w:rFonts w:ascii="Tw Cen MT" w:hAnsi="Tw Cen MT"/>
          <w:sz w:val="28"/>
          <w:szCs w:val="28"/>
        </w:rPr>
        <w:t>completing</w:t>
      </w:r>
      <w:r w:rsidRPr="009B310F">
        <w:rPr>
          <w:rFonts w:ascii="Tw Cen MT" w:hAnsi="Tw Cen MT"/>
          <w:sz w:val="28"/>
          <w:szCs w:val="28"/>
        </w:rPr>
        <w:t xml:space="preserve"> a new listing presentation appointment </w:t>
      </w:r>
      <w:r w:rsidR="009B310F">
        <w:rPr>
          <w:rFonts w:ascii="Tw Cen MT" w:hAnsi="Tw Cen MT"/>
          <w:sz w:val="28"/>
          <w:szCs w:val="28"/>
        </w:rPr>
        <w:t xml:space="preserve">            </w:t>
      </w:r>
      <w:proofErr w:type="gramStart"/>
      <w:r w:rsidR="009B310F">
        <w:rPr>
          <w:rFonts w:ascii="Tw Cen MT" w:hAnsi="Tw Cen MT"/>
          <w:sz w:val="28"/>
          <w:szCs w:val="28"/>
        </w:rPr>
        <w:t xml:space="preserve">   </w:t>
      </w:r>
      <w:r w:rsidRPr="009B310F">
        <w:rPr>
          <w:rFonts w:ascii="Tw Cen MT" w:hAnsi="Tw Cen MT"/>
          <w:sz w:val="28"/>
          <w:szCs w:val="28"/>
        </w:rPr>
        <w:t>(</w:t>
      </w:r>
      <w:proofErr w:type="gramEnd"/>
      <w:r w:rsidRPr="009B310F">
        <w:rPr>
          <w:rFonts w:ascii="Tw Cen MT" w:hAnsi="Tw Cen MT"/>
          <w:sz w:val="28"/>
          <w:szCs w:val="28"/>
        </w:rPr>
        <w:t xml:space="preserve">no Money Bag draw unless it results in a new listing agreement).  </w:t>
      </w:r>
    </w:p>
    <w:p w14:paraId="554599A5" w14:textId="77777777" w:rsidR="00790399" w:rsidRPr="00790399" w:rsidRDefault="00790399" w:rsidP="00790399">
      <w:pPr>
        <w:pStyle w:val="ListParagraph"/>
        <w:rPr>
          <w:rFonts w:ascii="Tw Cen MT" w:hAnsi="Tw Cen MT"/>
          <w:sz w:val="28"/>
          <w:szCs w:val="28"/>
        </w:rPr>
      </w:pPr>
    </w:p>
    <w:p w14:paraId="376C9F5D" w14:textId="5A90988D" w:rsidR="00AA040D" w:rsidRPr="009330B3" w:rsidRDefault="00AA040D" w:rsidP="009330B3">
      <w:pPr>
        <w:pStyle w:val="ListParagraph"/>
        <w:numPr>
          <w:ilvl w:val="0"/>
          <w:numId w:val="2"/>
        </w:numPr>
        <w:spacing w:after="120" w:line="24" w:lineRule="atLeast"/>
        <w:rPr>
          <w:rFonts w:ascii="Tw Cen MT" w:hAnsi="Tw Cen MT"/>
          <w:sz w:val="28"/>
          <w:szCs w:val="28"/>
        </w:rPr>
      </w:pPr>
      <w:r w:rsidRPr="00790399">
        <w:rPr>
          <w:rFonts w:ascii="Tw Cen MT" w:hAnsi="Tw Cen MT"/>
          <w:sz w:val="28"/>
          <w:szCs w:val="28"/>
        </w:rPr>
        <w:t xml:space="preserve">A cash payout of </w:t>
      </w:r>
      <w:r w:rsidR="009B310F">
        <w:rPr>
          <w:rFonts w:ascii="Tw Cen MT" w:hAnsi="Tw Cen MT"/>
          <w:sz w:val="28"/>
          <w:szCs w:val="28"/>
        </w:rPr>
        <w:t>prize winnings</w:t>
      </w:r>
      <w:r w:rsidRPr="00790399">
        <w:rPr>
          <w:rFonts w:ascii="Tw Cen MT" w:hAnsi="Tw Cen MT"/>
          <w:sz w:val="28"/>
          <w:szCs w:val="28"/>
        </w:rPr>
        <w:t xml:space="preserve"> will be presented at the final contest sales meeting</w:t>
      </w:r>
    </w:p>
    <w:p w14:paraId="4ED2F18E" w14:textId="783951A1" w:rsidR="00AA040D" w:rsidRPr="00AA040D" w:rsidRDefault="009330B3" w:rsidP="00AA040D">
      <w:pPr>
        <w:jc w:val="center"/>
      </w:pPr>
      <w:r w:rsidRPr="000D090D">
        <w:rPr>
          <w:rFonts w:ascii="Tw Cen MT" w:hAnsi="Tw Cen M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23F805E" wp14:editId="5A433D20">
            <wp:simplePos x="0" y="0"/>
            <wp:positionH relativeFrom="column">
              <wp:posOffset>2254250</wp:posOffset>
            </wp:positionH>
            <wp:positionV relativeFrom="paragraph">
              <wp:posOffset>234950</wp:posOffset>
            </wp:positionV>
            <wp:extent cx="1439545" cy="609600"/>
            <wp:effectExtent l="0" t="0" r="8255" b="0"/>
            <wp:wrapTopAndBottom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040D" w:rsidRPr="00AA040D" w:rsidSect="00AA04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F11"/>
    <w:multiLevelType w:val="hybridMultilevel"/>
    <w:tmpl w:val="EF44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0B0"/>
    <w:multiLevelType w:val="hybridMultilevel"/>
    <w:tmpl w:val="13586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6C4CC9"/>
    <w:multiLevelType w:val="hybridMultilevel"/>
    <w:tmpl w:val="7D0A8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916EF"/>
    <w:multiLevelType w:val="hybridMultilevel"/>
    <w:tmpl w:val="B3927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C46E0"/>
    <w:multiLevelType w:val="hybridMultilevel"/>
    <w:tmpl w:val="74DEC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F94F9A"/>
    <w:multiLevelType w:val="hybridMultilevel"/>
    <w:tmpl w:val="46EA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95940"/>
    <w:multiLevelType w:val="hybridMultilevel"/>
    <w:tmpl w:val="61F0A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0D"/>
    <w:rsid w:val="00180365"/>
    <w:rsid w:val="00665044"/>
    <w:rsid w:val="00790399"/>
    <w:rsid w:val="009330B3"/>
    <w:rsid w:val="009B310F"/>
    <w:rsid w:val="00A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D3CD"/>
  <w15:chartTrackingRefBased/>
  <w15:docId w15:val="{190B3851-5B22-4AFB-A5B2-F8434CA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0D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40D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pTable">
    <w:name w:val="Tip Table"/>
    <w:basedOn w:val="TableNormal"/>
    <w:uiPriority w:val="99"/>
    <w:rsid w:val="00665044"/>
    <w:pPr>
      <w:spacing w:after="0" w:line="240" w:lineRule="auto"/>
    </w:pPr>
    <w:rPr>
      <w:color w:val="404040" w:themeColor="text1" w:themeTint="BF"/>
      <w:szCs w:val="18"/>
      <w:lang w:eastAsia="ja-JP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9E2F3" w:themeFill="accent1" w:themeFillTint="33"/>
      <w:vAlign w:val="center"/>
    </w:tcPr>
    <w:tblStylePr w:type="firstCol">
      <w:pPr>
        <w:wordWrap/>
        <w:jc w:val="center"/>
      </w:pPr>
    </w:tblStylePr>
  </w:style>
  <w:style w:type="table" w:customStyle="1" w:styleId="BestPractice">
    <w:name w:val="Best Practice"/>
    <w:basedOn w:val="TableNormal"/>
    <w:uiPriority w:val="99"/>
    <w:rsid w:val="00665044"/>
    <w:pPr>
      <w:spacing w:after="0" w:line="240" w:lineRule="auto"/>
    </w:p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AECD2"/>
    </w:tcPr>
  </w:style>
  <w:style w:type="table" w:customStyle="1" w:styleId="TalkingPointsTable">
    <w:name w:val="Talking Points Table"/>
    <w:basedOn w:val="TableNormal"/>
    <w:uiPriority w:val="99"/>
    <w:rsid w:val="00665044"/>
    <w:pPr>
      <w:spacing w:after="0" w:line="240" w:lineRule="auto"/>
    </w:pPr>
    <w:rPr>
      <w:color w:val="404040" w:themeColor="text1" w:themeTint="BF"/>
      <w:szCs w:val="18"/>
      <w:lang w:eastAsia="ja-JP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E7EFF1"/>
    </w:tcPr>
    <w:tblStylePr w:type="firstCol">
      <w:pPr>
        <w:wordWrap/>
        <w:jc w:val="center"/>
      </w:pPr>
    </w:tblStylePr>
  </w:style>
  <w:style w:type="character" w:customStyle="1" w:styleId="Heading1Char">
    <w:name w:val="Heading 1 Char"/>
    <w:basedOn w:val="DefaultParagraphFont"/>
    <w:link w:val="Heading1"/>
    <w:uiPriority w:val="9"/>
    <w:rsid w:val="00AA040D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ListParagraph">
    <w:name w:val="List Paragraph"/>
    <w:basedOn w:val="Normal"/>
    <w:uiPriority w:val="34"/>
    <w:qFormat/>
    <w:rsid w:val="00AA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Fogel</dc:creator>
  <cp:keywords/>
  <dc:description/>
  <cp:lastModifiedBy>Danielle Fogel</cp:lastModifiedBy>
  <cp:revision>2</cp:revision>
  <dcterms:created xsi:type="dcterms:W3CDTF">2022-03-20T13:27:00Z</dcterms:created>
  <dcterms:modified xsi:type="dcterms:W3CDTF">2022-03-20T19:48:00Z</dcterms:modified>
</cp:coreProperties>
</file>